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37" w:rsidRDefault="003F6937" w:rsidP="003F6937">
      <w:pPr>
        <w:pStyle w:val="StandardWeb"/>
      </w:pPr>
      <w:r>
        <w:t>TRGOVAČKA I KOMERCIJALNA ŠKOLA</w:t>
      </w:r>
      <w:r w:rsidR="007F1D21">
        <w:tab/>
      </w:r>
      <w:r w:rsidR="007F1D21">
        <w:tab/>
      </w:r>
      <w:r w:rsidR="007F1D21">
        <w:tab/>
      </w:r>
      <w:r w:rsidR="007F1D21">
        <w:tab/>
      </w:r>
      <w:r>
        <w:br/>
        <w:t>„DAVOR MILAS“ OSIJEK</w:t>
      </w:r>
      <w:r>
        <w:br/>
        <w:t>Ivana Gundulića 38</w:t>
      </w:r>
      <w:r>
        <w:br/>
        <w:t>31000 Osijek</w:t>
      </w:r>
      <w:r>
        <w:br/>
        <w:t>OIB: 89468411110</w:t>
      </w:r>
    </w:p>
    <w:p w:rsidR="00FD3EB8" w:rsidRPr="0065754E" w:rsidRDefault="003F6937" w:rsidP="0065754E">
      <w:pPr>
        <w:pStyle w:val="StandardWeb"/>
      </w:pPr>
      <w:r>
        <w:t>Na temelju članka 58. stavka 4. Statuta Trgovačke i komercijalne škole „Davor Milas“ Osijek, Školski odbor na 20. sjednici održanoj dana 10. srpnja 2026. godine donosi</w:t>
      </w:r>
    </w:p>
    <w:p w:rsidR="00FD3EB8" w:rsidRPr="0065754E" w:rsidRDefault="003F6937" w:rsidP="0065754E">
      <w:pPr>
        <w:pStyle w:val="StandardWeb"/>
        <w:jc w:val="center"/>
        <w:rPr>
          <w:b/>
          <w:sz w:val="28"/>
          <w:szCs w:val="28"/>
        </w:rPr>
      </w:pPr>
      <w:r w:rsidRPr="003F6937">
        <w:rPr>
          <w:b/>
          <w:sz w:val="28"/>
          <w:szCs w:val="28"/>
        </w:rPr>
        <w:t>POSLOVNIK O RADU ŠKOLSKOG ODBORA</w:t>
      </w:r>
    </w:p>
    <w:p w:rsidR="003F6937" w:rsidRDefault="003F6937" w:rsidP="003F6937">
      <w:pPr>
        <w:pStyle w:val="StandardWeb"/>
      </w:pPr>
      <w:r>
        <w:t>I. OPĆE ODREDBE</w:t>
      </w:r>
    </w:p>
    <w:p w:rsidR="003F6937" w:rsidRDefault="003F6937" w:rsidP="00FD3EB8">
      <w:pPr>
        <w:pStyle w:val="StandardWeb"/>
        <w:jc w:val="center"/>
      </w:pPr>
      <w:r>
        <w:t>Članak 1.</w:t>
      </w:r>
    </w:p>
    <w:p w:rsidR="003F6937" w:rsidRDefault="003F6937" w:rsidP="00FD3EB8">
      <w:pPr>
        <w:pStyle w:val="StandardWeb"/>
        <w:jc w:val="both"/>
      </w:pPr>
      <w:r>
        <w:t>Ovim Poslovnikom uređuje se način rada i odlučivanja Školskog odbora Trgovačke i komercijalne škole „Davor Milas“ Osijek (u daljnjem tekstu: Školski odbor), prava i dužnosti predsjednika, zamjenika predsjednika i članova Školskog odbora, priprema i održavanje sjednica, način glasovanja, vođenje zapisnika te druga pitanja važna za rad Školskog odbora.</w:t>
      </w:r>
    </w:p>
    <w:p w:rsidR="003F6937" w:rsidRDefault="003F6937" w:rsidP="00FD3EB8">
      <w:pPr>
        <w:pStyle w:val="StandardWeb"/>
        <w:jc w:val="center"/>
      </w:pPr>
      <w:r>
        <w:t>Članak 2.</w:t>
      </w:r>
    </w:p>
    <w:p w:rsidR="003F6937" w:rsidRDefault="003F6937" w:rsidP="00FD3EB8">
      <w:pPr>
        <w:pStyle w:val="StandardWeb"/>
        <w:jc w:val="both"/>
      </w:pPr>
      <w:r>
        <w:t>Odredbe ovoga Poslovnika primjenjuju se na članove Školskog odbora, predsjednika i zamjenika predsjednika Školskog odbora, ravnatelja, zapisničara te druge osobe koje sudjeluju u radu sjednica Školskog odbora.</w:t>
      </w:r>
    </w:p>
    <w:p w:rsidR="003F6937" w:rsidRDefault="003F6937" w:rsidP="00FD3EB8">
      <w:pPr>
        <w:pStyle w:val="StandardWeb"/>
        <w:jc w:val="both"/>
      </w:pPr>
      <w:r>
        <w:t>Sve osobe koje sudjeluju u radu Školskog odbora dužne su postupati u skladu sa zakonom,</w:t>
      </w:r>
      <w:r w:rsidR="00FD3EB8">
        <w:t xml:space="preserve"> </w:t>
      </w:r>
      <w:proofErr w:type="spellStart"/>
      <w:r w:rsidR="00FD3EB8">
        <w:t>podzakonskim</w:t>
      </w:r>
      <w:proofErr w:type="spellEnd"/>
      <w:r w:rsidR="00FD3EB8">
        <w:t xml:space="preserve"> propisima,</w:t>
      </w:r>
      <w:r>
        <w:t xml:space="preserve"> Statutom </w:t>
      </w:r>
      <w:r w:rsidR="00FD3EB8">
        <w:t xml:space="preserve">Trgovačke i komercijalne škole „Davor Milas“, </w:t>
      </w:r>
      <w:r>
        <w:t>ovim Poslovnikom</w:t>
      </w:r>
      <w:r w:rsidR="00FD3EB8">
        <w:t xml:space="preserve"> i ostalim općim aktima Škole</w:t>
      </w:r>
      <w:r>
        <w:t>.</w:t>
      </w:r>
    </w:p>
    <w:p w:rsidR="003F6937" w:rsidRDefault="003F6937" w:rsidP="00FD3EB8">
      <w:pPr>
        <w:pStyle w:val="StandardWeb"/>
        <w:jc w:val="center"/>
      </w:pPr>
      <w:r>
        <w:t>Članak 3.</w:t>
      </w:r>
    </w:p>
    <w:p w:rsidR="003F6937" w:rsidRDefault="003F6937" w:rsidP="00FD3EB8">
      <w:pPr>
        <w:pStyle w:val="StandardWeb"/>
        <w:jc w:val="both"/>
      </w:pPr>
      <w:r>
        <w:t>Rad Školskog odbora temelji se na načelima zakonitosti, odgovornosti, transparentnosti, učinkovitosti, zaštite osobnih podataka, zaštite povjerljivih informacija te načelima dobrog financijskog upravljanja i fiskalne odgovornosti.</w:t>
      </w:r>
    </w:p>
    <w:p w:rsidR="003F6937" w:rsidRDefault="003F6937" w:rsidP="00FD3EB8">
      <w:pPr>
        <w:pStyle w:val="StandardWeb"/>
        <w:jc w:val="center"/>
      </w:pPr>
      <w:r>
        <w:t>Članak 4.</w:t>
      </w:r>
    </w:p>
    <w:p w:rsidR="00FD3EB8" w:rsidRDefault="003F6937" w:rsidP="00FA5E92">
      <w:pPr>
        <w:pStyle w:val="StandardWeb"/>
        <w:jc w:val="both"/>
      </w:pPr>
      <w:r>
        <w:t>Školski odbor obavlja poslove utvrđene zakonom, Statutom škole i drugim općim aktima škole.</w:t>
      </w:r>
    </w:p>
    <w:p w:rsidR="00FA5E92" w:rsidRDefault="00FA5E92" w:rsidP="00FA5E92">
      <w:pPr>
        <w:pStyle w:val="isselectedend"/>
        <w:jc w:val="center"/>
      </w:pPr>
      <w:r>
        <w:t>Članak 5.</w:t>
      </w:r>
    </w:p>
    <w:p w:rsidR="00FA5E92" w:rsidRDefault="00FA5E92" w:rsidP="00FA5E92">
      <w:pPr>
        <w:pStyle w:val="isselectedend"/>
      </w:pPr>
      <w:r>
        <w:t>Školski odbor može osnivati povjerenstva i radne skupine radi proučavanja pojedinih pitanja, pripreme prijedloga akata ili obavljanja drugih poslova iz svoje nadležnosti.</w:t>
      </w:r>
    </w:p>
    <w:p w:rsidR="00FA5E92" w:rsidRDefault="00FA5E92" w:rsidP="00FA5E92">
      <w:pPr>
        <w:pStyle w:val="isselectedend"/>
      </w:pPr>
      <w:r>
        <w:t>Odlukom o osnivanju povjerenstva ili radne skupine određuju se njezin sastav, zadaće i vrijeme za koje se osniva.</w:t>
      </w:r>
    </w:p>
    <w:p w:rsidR="00FD3EB8" w:rsidRDefault="00FA5E92" w:rsidP="003F6937">
      <w:pPr>
        <w:pStyle w:val="StandardWeb"/>
      </w:pPr>
      <w:r>
        <w:t>Članovi povjerenstva ili radne skupine mogu biti članovi Školskog odbora, radnici škole ili druge osobe čije su stručno znanje i iskustvo potrebni za izvršavanje određene zadaće.</w:t>
      </w:r>
    </w:p>
    <w:p w:rsidR="003F6937" w:rsidRDefault="003F6937" w:rsidP="003F6937">
      <w:pPr>
        <w:pStyle w:val="StandardWeb"/>
      </w:pPr>
      <w:r>
        <w:lastRenderedPageBreak/>
        <w:t>II. PREDSJEDNIK I ZAMJENIK PREDSJEDNIKA ŠKOLSKOG ODBORA</w:t>
      </w:r>
    </w:p>
    <w:p w:rsidR="003F6937" w:rsidRDefault="0065754E" w:rsidP="00FD3EB8">
      <w:pPr>
        <w:pStyle w:val="StandardWeb"/>
        <w:jc w:val="center"/>
      </w:pPr>
      <w:r>
        <w:t>Članak 6</w:t>
      </w:r>
      <w:r w:rsidR="003F6937">
        <w:t>.</w:t>
      </w:r>
    </w:p>
    <w:p w:rsidR="003F6937" w:rsidRDefault="003F6937" w:rsidP="003F6937">
      <w:pPr>
        <w:pStyle w:val="StandardWeb"/>
      </w:pPr>
      <w:r>
        <w:t>Predsjednik Školskog odbora organizira i vodi rad Školskog odbora te predstavlja Školski odbor.</w:t>
      </w:r>
    </w:p>
    <w:p w:rsidR="003F6937" w:rsidRDefault="003F6937" w:rsidP="003F6937">
      <w:pPr>
        <w:pStyle w:val="StandardWeb"/>
      </w:pPr>
      <w:r>
        <w:t xml:space="preserve">Predsjednik </w:t>
      </w:r>
      <w:r w:rsidR="00FD3EB8">
        <w:t>Školskog odbora</w:t>
      </w:r>
      <w:r>
        <w:t>:</w:t>
      </w:r>
    </w:p>
    <w:p w:rsidR="003F6937" w:rsidRDefault="003F6937" w:rsidP="00FD3EB8">
      <w:pPr>
        <w:pStyle w:val="StandardWeb"/>
        <w:numPr>
          <w:ilvl w:val="0"/>
          <w:numId w:val="11"/>
        </w:numPr>
      </w:pPr>
      <w:r>
        <w:t>priprema, saziva i vodi sjednice,</w:t>
      </w:r>
    </w:p>
    <w:p w:rsidR="003F6937" w:rsidRDefault="003F6937" w:rsidP="00FD3EB8">
      <w:pPr>
        <w:pStyle w:val="StandardWeb"/>
        <w:numPr>
          <w:ilvl w:val="0"/>
          <w:numId w:val="11"/>
        </w:numPr>
      </w:pPr>
      <w:r>
        <w:t>predlaže dnevni red sjednica,</w:t>
      </w:r>
    </w:p>
    <w:p w:rsidR="003F6937" w:rsidRDefault="003F6937" w:rsidP="00FD3EB8">
      <w:pPr>
        <w:pStyle w:val="StandardWeb"/>
        <w:numPr>
          <w:ilvl w:val="0"/>
          <w:numId w:val="11"/>
        </w:numPr>
      </w:pPr>
      <w:r>
        <w:t>utvrđuje postojanje potrebnog broja članova za pravovaljan rad i odlučivanje,</w:t>
      </w:r>
    </w:p>
    <w:p w:rsidR="003F6937" w:rsidRDefault="00B82EC7" w:rsidP="00FD3EB8">
      <w:pPr>
        <w:pStyle w:val="StandardWeb"/>
        <w:numPr>
          <w:ilvl w:val="0"/>
          <w:numId w:val="11"/>
        </w:numPr>
      </w:pPr>
      <w:r>
        <w:t>vodi sjednicu</w:t>
      </w:r>
      <w:r w:rsidR="003F6937">
        <w:t xml:space="preserve"> i održava red na sjednici,</w:t>
      </w:r>
    </w:p>
    <w:p w:rsidR="003F6937" w:rsidRDefault="003F6937" w:rsidP="00FD3EB8">
      <w:pPr>
        <w:pStyle w:val="StandardWeb"/>
        <w:numPr>
          <w:ilvl w:val="0"/>
          <w:numId w:val="11"/>
        </w:numPr>
      </w:pPr>
      <w:r>
        <w:t>daje riječ sudionicima sjednice,</w:t>
      </w:r>
    </w:p>
    <w:p w:rsidR="003F6937" w:rsidRDefault="003F6937" w:rsidP="00FD3EB8">
      <w:pPr>
        <w:pStyle w:val="StandardWeb"/>
        <w:numPr>
          <w:ilvl w:val="0"/>
          <w:numId w:val="11"/>
        </w:numPr>
      </w:pPr>
      <w:r>
        <w:t>formulira prijedloge odluka i zaključaka,</w:t>
      </w:r>
    </w:p>
    <w:p w:rsidR="003F6937" w:rsidRDefault="003F6937" w:rsidP="00FD3EB8">
      <w:pPr>
        <w:pStyle w:val="StandardWeb"/>
        <w:numPr>
          <w:ilvl w:val="0"/>
          <w:numId w:val="11"/>
        </w:numPr>
      </w:pPr>
      <w:r>
        <w:t>stavlja prijedloge na glasovanje,</w:t>
      </w:r>
    </w:p>
    <w:p w:rsidR="003F6937" w:rsidRDefault="003F6937" w:rsidP="00FD3EB8">
      <w:pPr>
        <w:pStyle w:val="StandardWeb"/>
        <w:numPr>
          <w:ilvl w:val="0"/>
          <w:numId w:val="11"/>
        </w:numPr>
      </w:pPr>
      <w:r>
        <w:t>utvrđuje i objavljuje rezultate glasovanja,</w:t>
      </w:r>
    </w:p>
    <w:p w:rsidR="003F6937" w:rsidRDefault="003F6937" w:rsidP="00FD3EB8">
      <w:pPr>
        <w:pStyle w:val="StandardWeb"/>
        <w:numPr>
          <w:ilvl w:val="0"/>
          <w:numId w:val="11"/>
        </w:numPr>
      </w:pPr>
      <w:r>
        <w:t>potpisuje odluke, zaključke i druge akte koje donosi Školski odbor,</w:t>
      </w:r>
    </w:p>
    <w:p w:rsidR="003F6937" w:rsidRDefault="00B82EC7" w:rsidP="00FD3EB8">
      <w:pPr>
        <w:pStyle w:val="StandardWeb"/>
        <w:numPr>
          <w:ilvl w:val="0"/>
          <w:numId w:val="11"/>
        </w:numPr>
      </w:pPr>
      <w:r>
        <w:t>brine</w:t>
      </w:r>
      <w:r w:rsidR="003F6937">
        <w:t xml:space="preserve"> o izvršavanju odluka i zaključaka Školskog odbora,</w:t>
      </w:r>
    </w:p>
    <w:p w:rsidR="003F6937" w:rsidRDefault="00B82EC7" w:rsidP="00FD3EB8">
      <w:pPr>
        <w:pStyle w:val="StandardWeb"/>
        <w:numPr>
          <w:ilvl w:val="0"/>
          <w:numId w:val="11"/>
        </w:numPr>
      </w:pPr>
      <w:r>
        <w:t>brine</w:t>
      </w:r>
      <w:r w:rsidR="003F6937">
        <w:t xml:space="preserve"> o zakonitosti rada Školskog odbora,</w:t>
      </w:r>
    </w:p>
    <w:p w:rsidR="003F6937" w:rsidRDefault="003F6937" w:rsidP="00FD3EB8">
      <w:pPr>
        <w:pStyle w:val="StandardWeb"/>
        <w:numPr>
          <w:ilvl w:val="0"/>
          <w:numId w:val="11"/>
        </w:numPr>
      </w:pPr>
      <w:r>
        <w:t>obavlja i druge poslove utvrđene zakonom, Statutom škole i ovim Poslovnikom.</w:t>
      </w:r>
    </w:p>
    <w:p w:rsidR="003F6937" w:rsidRDefault="0065754E" w:rsidP="00FD3EB8">
      <w:pPr>
        <w:pStyle w:val="StandardWeb"/>
        <w:jc w:val="center"/>
      </w:pPr>
      <w:r>
        <w:t>Članak 7</w:t>
      </w:r>
      <w:r w:rsidR="003F6937">
        <w:t>.</w:t>
      </w:r>
    </w:p>
    <w:p w:rsidR="003F6937" w:rsidRDefault="003F6937" w:rsidP="00FD3EB8">
      <w:pPr>
        <w:pStyle w:val="StandardWeb"/>
        <w:jc w:val="both"/>
      </w:pPr>
      <w:r>
        <w:t>U slučaju odsutnosti ili spriječenosti predsjednika</w:t>
      </w:r>
      <w:r w:rsidR="00FD3EB8">
        <w:t xml:space="preserve"> Školskog odbora</w:t>
      </w:r>
      <w:r>
        <w:t>, nj</w:t>
      </w:r>
      <w:r w:rsidR="00FD3EB8">
        <w:t>egove poslove obavlja zamjenik</w:t>
      </w:r>
      <w:r>
        <w:t>.</w:t>
      </w:r>
    </w:p>
    <w:p w:rsidR="003F6937" w:rsidRDefault="003F6937" w:rsidP="00FD3EB8">
      <w:pPr>
        <w:pStyle w:val="StandardWeb"/>
        <w:jc w:val="both"/>
      </w:pPr>
      <w:r>
        <w:t xml:space="preserve">Zamjenik predsjednika </w:t>
      </w:r>
      <w:r w:rsidR="00FD3EB8">
        <w:t xml:space="preserve">Školskog odbora </w:t>
      </w:r>
      <w:r>
        <w:t>tijekom obavljanja poslova predsjednika ima ista prava i dužnosti kao predsjednik.</w:t>
      </w:r>
    </w:p>
    <w:p w:rsidR="00FD3EB8" w:rsidRDefault="00FD3EB8" w:rsidP="003F6937">
      <w:pPr>
        <w:pStyle w:val="StandardWeb"/>
      </w:pPr>
    </w:p>
    <w:p w:rsidR="003F6937" w:rsidRDefault="003F6937" w:rsidP="003F6937">
      <w:pPr>
        <w:pStyle w:val="StandardWeb"/>
      </w:pPr>
      <w:r>
        <w:t>III. PRAVA I DUŽNOSTI ČLANOVA ŠKOLSKOG ODBORA</w:t>
      </w:r>
    </w:p>
    <w:p w:rsidR="003F6937" w:rsidRDefault="0065754E" w:rsidP="00FD3EB8">
      <w:pPr>
        <w:pStyle w:val="StandardWeb"/>
        <w:jc w:val="center"/>
      </w:pPr>
      <w:r>
        <w:t>Članak 8</w:t>
      </w:r>
      <w:r w:rsidR="003F6937">
        <w:t>.</w:t>
      </w:r>
    </w:p>
    <w:p w:rsidR="003F6937" w:rsidRDefault="003F6937" w:rsidP="003F6937">
      <w:pPr>
        <w:pStyle w:val="StandardWeb"/>
      </w:pPr>
      <w:r>
        <w:t>Član Školskog odbora ima pravo:</w:t>
      </w:r>
    </w:p>
    <w:p w:rsidR="003F6937" w:rsidRDefault="003F6937" w:rsidP="00FD3EB8">
      <w:pPr>
        <w:pStyle w:val="StandardWeb"/>
        <w:numPr>
          <w:ilvl w:val="0"/>
          <w:numId w:val="2"/>
        </w:numPr>
      </w:pPr>
      <w:r>
        <w:t>sudjelovati u radu i odlučivanju na sjednicama,</w:t>
      </w:r>
    </w:p>
    <w:p w:rsidR="003F6937" w:rsidRDefault="003F6937" w:rsidP="00FD3EB8">
      <w:pPr>
        <w:pStyle w:val="StandardWeb"/>
        <w:numPr>
          <w:ilvl w:val="0"/>
          <w:numId w:val="2"/>
        </w:numPr>
      </w:pPr>
      <w:r>
        <w:t>predlagati razmatranje pojedinih pitanja iz nadležnosti Školskog odbora,</w:t>
      </w:r>
    </w:p>
    <w:p w:rsidR="003F6937" w:rsidRDefault="003F6937" w:rsidP="00FD3EB8">
      <w:pPr>
        <w:pStyle w:val="StandardWeb"/>
        <w:numPr>
          <w:ilvl w:val="0"/>
          <w:numId w:val="2"/>
        </w:numPr>
      </w:pPr>
      <w:r>
        <w:t>postavljati pitanja i tražiti pojašnjenja,</w:t>
      </w:r>
    </w:p>
    <w:p w:rsidR="003F6937" w:rsidRDefault="003F6937" w:rsidP="00FD3EB8">
      <w:pPr>
        <w:pStyle w:val="StandardWeb"/>
        <w:numPr>
          <w:ilvl w:val="0"/>
          <w:numId w:val="2"/>
        </w:numPr>
      </w:pPr>
      <w:r>
        <w:t>podnositi prijedloge i inicijative,</w:t>
      </w:r>
    </w:p>
    <w:p w:rsidR="003F6937" w:rsidRDefault="003F6937" w:rsidP="00FD3EB8">
      <w:pPr>
        <w:pStyle w:val="StandardWeb"/>
        <w:numPr>
          <w:ilvl w:val="0"/>
          <w:numId w:val="2"/>
        </w:numPr>
      </w:pPr>
      <w:r>
        <w:t>dobiti materijale potrebne za rad i odlučivanje,</w:t>
      </w:r>
    </w:p>
    <w:p w:rsidR="003F6937" w:rsidRDefault="003F6937" w:rsidP="00FD3EB8">
      <w:pPr>
        <w:pStyle w:val="StandardWeb"/>
        <w:numPr>
          <w:ilvl w:val="0"/>
          <w:numId w:val="2"/>
        </w:numPr>
      </w:pPr>
      <w:r>
        <w:t>sudjelovati u radu povjerenstava i radnih skupina koje osniva Školski odbor.</w:t>
      </w:r>
    </w:p>
    <w:p w:rsidR="00FD3EB8" w:rsidRDefault="00FD3EB8" w:rsidP="00FD3EB8">
      <w:pPr>
        <w:pStyle w:val="StandardWeb"/>
        <w:jc w:val="center"/>
      </w:pPr>
    </w:p>
    <w:p w:rsidR="00FD3EB8" w:rsidRDefault="00FD3EB8" w:rsidP="00FD3EB8">
      <w:pPr>
        <w:pStyle w:val="StandardWeb"/>
        <w:jc w:val="center"/>
      </w:pPr>
    </w:p>
    <w:p w:rsidR="00FD3EB8" w:rsidRDefault="00FD3EB8" w:rsidP="00FD3EB8">
      <w:pPr>
        <w:pStyle w:val="StandardWeb"/>
        <w:jc w:val="center"/>
      </w:pPr>
    </w:p>
    <w:p w:rsidR="003F6937" w:rsidRDefault="0065754E" w:rsidP="00FD3EB8">
      <w:pPr>
        <w:pStyle w:val="StandardWeb"/>
        <w:jc w:val="center"/>
      </w:pPr>
      <w:r>
        <w:lastRenderedPageBreak/>
        <w:t>Članak 9</w:t>
      </w:r>
      <w:r w:rsidR="003F6937">
        <w:t>.</w:t>
      </w:r>
    </w:p>
    <w:p w:rsidR="003F6937" w:rsidRDefault="003F6937" w:rsidP="003F6937">
      <w:pPr>
        <w:pStyle w:val="StandardWeb"/>
      </w:pPr>
      <w:r>
        <w:t>Član Školskog odbora dužan je:</w:t>
      </w:r>
    </w:p>
    <w:p w:rsidR="003F6937" w:rsidRDefault="003F6937" w:rsidP="00FD3EB8">
      <w:pPr>
        <w:pStyle w:val="StandardWeb"/>
        <w:numPr>
          <w:ilvl w:val="0"/>
          <w:numId w:val="3"/>
        </w:numPr>
        <w:jc w:val="both"/>
      </w:pPr>
      <w:r>
        <w:t>redovito prisustvovati sjednicama,</w:t>
      </w:r>
    </w:p>
    <w:p w:rsidR="003F6937" w:rsidRDefault="003F6937" w:rsidP="00FD3EB8">
      <w:pPr>
        <w:pStyle w:val="StandardWeb"/>
        <w:numPr>
          <w:ilvl w:val="0"/>
          <w:numId w:val="3"/>
        </w:numPr>
        <w:jc w:val="both"/>
      </w:pPr>
      <w:r>
        <w:t>savjesno obavljati svoju dužnost,</w:t>
      </w:r>
    </w:p>
    <w:p w:rsidR="003F6937" w:rsidRDefault="003F6937" w:rsidP="00FD3EB8">
      <w:pPr>
        <w:pStyle w:val="StandardWeb"/>
        <w:numPr>
          <w:ilvl w:val="0"/>
          <w:numId w:val="3"/>
        </w:numPr>
        <w:jc w:val="both"/>
      </w:pPr>
      <w:r>
        <w:t>pripremiti se za raspravu o točkama dnevnog reda,</w:t>
      </w:r>
    </w:p>
    <w:p w:rsidR="003F6937" w:rsidRDefault="003F6937" w:rsidP="00FD3EB8">
      <w:pPr>
        <w:pStyle w:val="StandardWeb"/>
        <w:numPr>
          <w:ilvl w:val="0"/>
          <w:numId w:val="3"/>
        </w:numPr>
        <w:jc w:val="both"/>
      </w:pPr>
      <w:r>
        <w:t>čuvati povjerljivost podataka i informacija koje sazna tijekom rada Školskog odbora,</w:t>
      </w:r>
    </w:p>
    <w:p w:rsidR="003F6937" w:rsidRDefault="003F6937" w:rsidP="00FD3EB8">
      <w:pPr>
        <w:pStyle w:val="StandardWeb"/>
        <w:numPr>
          <w:ilvl w:val="0"/>
          <w:numId w:val="3"/>
        </w:numPr>
        <w:jc w:val="both"/>
      </w:pPr>
      <w:r>
        <w:t>postupati u skladu s propisima kojima se uređuje zaštita osobnih podataka,</w:t>
      </w:r>
    </w:p>
    <w:p w:rsidR="003F6937" w:rsidRDefault="003F6937" w:rsidP="00FD3EB8">
      <w:pPr>
        <w:pStyle w:val="StandardWeb"/>
        <w:numPr>
          <w:ilvl w:val="0"/>
          <w:numId w:val="3"/>
        </w:numPr>
        <w:jc w:val="both"/>
      </w:pPr>
      <w:r>
        <w:t>izbjegavati sukob interesa te o postojanju mogućeg sukoba interesa bez odgode obavijestiti predsjednika.</w:t>
      </w:r>
    </w:p>
    <w:p w:rsidR="00FA5E92" w:rsidRDefault="0065754E" w:rsidP="00FA5E92">
      <w:pPr>
        <w:pStyle w:val="isselectedend"/>
        <w:jc w:val="center"/>
      </w:pPr>
      <w:r>
        <w:t>Članak 10</w:t>
      </w:r>
      <w:r w:rsidR="00FA5E92">
        <w:t>.</w:t>
      </w:r>
    </w:p>
    <w:p w:rsidR="00FA5E92" w:rsidRDefault="00FA5E92" w:rsidP="00FA5E92">
      <w:pPr>
        <w:pStyle w:val="isselectedend"/>
        <w:jc w:val="both"/>
      </w:pPr>
      <w:r>
        <w:t>Član Školskog odbora koji je osobno, poslovno ili na drugi način povezan s predmetom rasprave ili odlučivanja te bi ta povezanost mogla utjecati na njegovu nepristranost dužan je o tome obavijestiti Školski odbor prije početka rasprave o toj točki dnevnog reda.</w:t>
      </w:r>
    </w:p>
    <w:p w:rsidR="00FA5E92" w:rsidRDefault="00FA5E92" w:rsidP="00FA5E92">
      <w:pPr>
        <w:pStyle w:val="isselectedend"/>
        <w:jc w:val="both"/>
      </w:pPr>
      <w:r>
        <w:t xml:space="preserve">O izuzeću člana od sudjelovanja u raspravi i odlučivanju odlučuje Školski odbor većinom glasova </w:t>
      </w:r>
      <w:r w:rsidR="0065754E">
        <w:t xml:space="preserve">ukupnog broja </w:t>
      </w:r>
      <w:r>
        <w:t>članova, bez sudjelovanja člana o čijem se izuzeću odlučuje.</w:t>
      </w:r>
    </w:p>
    <w:p w:rsidR="00FA5E92" w:rsidRDefault="00FA5E92" w:rsidP="00FA5E92">
      <w:pPr>
        <w:pStyle w:val="StandardWeb"/>
        <w:jc w:val="both"/>
      </w:pPr>
      <w:r>
        <w:t>Podatak o izuzeću člana unosi se u zapisnik sjednice.</w:t>
      </w:r>
    </w:p>
    <w:p w:rsidR="003F6937" w:rsidRDefault="003F6937" w:rsidP="003F6937">
      <w:pPr>
        <w:pStyle w:val="StandardWeb"/>
      </w:pPr>
      <w:r>
        <w:t>IV. KONSTITUIRANJE ŠKOLSKOG ODBORA</w:t>
      </w:r>
    </w:p>
    <w:p w:rsidR="003F6937" w:rsidRDefault="0065754E" w:rsidP="00FD3EB8">
      <w:pPr>
        <w:pStyle w:val="StandardWeb"/>
        <w:jc w:val="center"/>
      </w:pPr>
      <w:r>
        <w:t>Članak 11</w:t>
      </w:r>
      <w:r w:rsidR="003F6937">
        <w:t>.</w:t>
      </w:r>
    </w:p>
    <w:p w:rsidR="003F6937" w:rsidRDefault="003F6937" w:rsidP="003F6937">
      <w:pPr>
        <w:pStyle w:val="StandardWeb"/>
      </w:pPr>
      <w:r>
        <w:t>Konstituirajuću sjednicu Školskog odbora saziva ravnatelj u skladu sa Statutom škole.</w:t>
      </w:r>
    </w:p>
    <w:p w:rsidR="003F6937" w:rsidRDefault="003F6937" w:rsidP="003F6937">
      <w:pPr>
        <w:pStyle w:val="StandardWeb"/>
      </w:pPr>
      <w:r>
        <w:t>Konstituirajuću sjednicu do izbora predsjednika vodi najstariji član Školskog odbora.</w:t>
      </w:r>
    </w:p>
    <w:p w:rsidR="003F6937" w:rsidRDefault="0065754E" w:rsidP="00FD3EB8">
      <w:pPr>
        <w:pStyle w:val="StandardWeb"/>
        <w:jc w:val="center"/>
      </w:pPr>
      <w:r>
        <w:t>Članak 12</w:t>
      </w:r>
      <w:r w:rsidR="003F6937">
        <w:t>.</w:t>
      </w:r>
    </w:p>
    <w:p w:rsidR="003F6937" w:rsidRDefault="003F6937" w:rsidP="003F6937">
      <w:pPr>
        <w:pStyle w:val="StandardWeb"/>
      </w:pPr>
      <w:r>
        <w:t>Dnevni red konstituirajuće sjednice obvezno sadrži:</w:t>
      </w:r>
    </w:p>
    <w:p w:rsidR="003F6937" w:rsidRDefault="003F6937" w:rsidP="00FD3EB8">
      <w:pPr>
        <w:pStyle w:val="StandardWeb"/>
        <w:numPr>
          <w:ilvl w:val="0"/>
          <w:numId w:val="4"/>
        </w:numPr>
      </w:pPr>
      <w:r>
        <w:t>izvješće predsjedavatelja o imenovanim članovima Školskog odbora,</w:t>
      </w:r>
    </w:p>
    <w:p w:rsidR="003F6937" w:rsidRDefault="003F6937" w:rsidP="00FD3EB8">
      <w:pPr>
        <w:pStyle w:val="StandardWeb"/>
        <w:numPr>
          <w:ilvl w:val="0"/>
          <w:numId w:val="4"/>
        </w:numPr>
      </w:pPr>
      <w:r>
        <w:t>izbor predsjednika Školskog odbora,</w:t>
      </w:r>
    </w:p>
    <w:p w:rsidR="003F6937" w:rsidRDefault="003F6937" w:rsidP="00FD3EB8">
      <w:pPr>
        <w:pStyle w:val="StandardWeb"/>
        <w:numPr>
          <w:ilvl w:val="0"/>
          <w:numId w:val="4"/>
        </w:numPr>
      </w:pPr>
      <w:r>
        <w:t>izbor zamjenika predsjednika Školskog odbora.</w:t>
      </w:r>
    </w:p>
    <w:p w:rsidR="003F6937" w:rsidRDefault="0065754E" w:rsidP="00FD3EB8">
      <w:pPr>
        <w:pStyle w:val="StandardWeb"/>
        <w:jc w:val="center"/>
      </w:pPr>
      <w:r>
        <w:t>Članak 13</w:t>
      </w:r>
      <w:r w:rsidR="003F6937">
        <w:t>.</w:t>
      </w:r>
    </w:p>
    <w:p w:rsidR="003F6937" w:rsidRDefault="003F6937" w:rsidP="00FD3EB8">
      <w:pPr>
        <w:pStyle w:val="StandardWeb"/>
        <w:jc w:val="both"/>
      </w:pPr>
      <w:r>
        <w:t>Predsjednik i zamjenik predsjednika biraju se na način i u postupku utvrđenom Statutom škole.</w:t>
      </w:r>
    </w:p>
    <w:p w:rsidR="0065754E" w:rsidRDefault="0065754E" w:rsidP="003F6937">
      <w:pPr>
        <w:pStyle w:val="StandardWeb"/>
      </w:pPr>
    </w:p>
    <w:p w:rsidR="0065754E" w:rsidRDefault="0065754E" w:rsidP="003F6937">
      <w:pPr>
        <w:pStyle w:val="StandardWeb"/>
      </w:pPr>
    </w:p>
    <w:p w:rsidR="0065754E" w:rsidRDefault="0065754E" w:rsidP="003F6937">
      <w:pPr>
        <w:pStyle w:val="StandardWeb"/>
      </w:pPr>
    </w:p>
    <w:p w:rsidR="0065754E" w:rsidRDefault="0065754E" w:rsidP="003F6937">
      <w:pPr>
        <w:pStyle w:val="StandardWeb"/>
      </w:pPr>
    </w:p>
    <w:p w:rsidR="003F6937" w:rsidRDefault="003F6937" w:rsidP="003F6937">
      <w:pPr>
        <w:pStyle w:val="StandardWeb"/>
      </w:pPr>
      <w:r>
        <w:lastRenderedPageBreak/>
        <w:t>V. SAZIVANJE I PRIPREMA SJEDNICA</w:t>
      </w:r>
    </w:p>
    <w:p w:rsidR="003F6937" w:rsidRDefault="0065754E" w:rsidP="00FD3EB8">
      <w:pPr>
        <w:pStyle w:val="StandardWeb"/>
        <w:jc w:val="center"/>
      </w:pPr>
      <w:r>
        <w:t>Članak 14</w:t>
      </w:r>
      <w:r w:rsidR="003F6937">
        <w:t>.</w:t>
      </w:r>
    </w:p>
    <w:p w:rsidR="003F6937" w:rsidRDefault="003F6937" w:rsidP="003F6937">
      <w:pPr>
        <w:pStyle w:val="StandardWeb"/>
      </w:pPr>
      <w:r>
        <w:t>Sjednice Školskog odbora saziva predsjednik u dogovoru s ravnateljem škole.</w:t>
      </w:r>
    </w:p>
    <w:p w:rsidR="003F6937" w:rsidRDefault="003F6937" w:rsidP="00FD3EB8">
      <w:pPr>
        <w:pStyle w:val="StandardWeb"/>
        <w:jc w:val="both"/>
      </w:pPr>
      <w:r>
        <w:t>Predsjednik je dužan sazvati sjednicu i na pisani zahtjev najmanje jedne trećine članova Školskog odbora ili na prijedlog ravnatelja škole.</w:t>
      </w:r>
    </w:p>
    <w:p w:rsidR="003F6937" w:rsidRDefault="0065754E" w:rsidP="00FD3EB8">
      <w:pPr>
        <w:pStyle w:val="StandardWeb"/>
        <w:jc w:val="center"/>
      </w:pPr>
      <w:r>
        <w:t>Članak 15</w:t>
      </w:r>
      <w:r w:rsidR="003F6937">
        <w:t>.</w:t>
      </w:r>
    </w:p>
    <w:p w:rsidR="003F6937" w:rsidRDefault="003F6937" w:rsidP="00FD3EB8">
      <w:pPr>
        <w:pStyle w:val="StandardWeb"/>
        <w:jc w:val="both"/>
      </w:pPr>
      <w:r>
        <w:t>Poziv za sjednicu dostavlja se članovima Školskog odbora najkasnije tri</w:t>
      </w:r>
      <w:r w:rsidR="00FD3EB8">
        <w:t xml:space="preserve"> dana prije održavanja sjednice, a iznimno, u hitnim i neodgodivim slučajevima, sjednica se može sazvati i u kraćem roku.</w:t>
      </w:r>
    </w:p>
    <w:p w:rsidR="003F6937" w:rsidRDefault="003F6937" w:rsidP="003F6937">
      <w:pPr>
        <w:pStyle w:val="StandardWeb"/>
      </w:pPr>
      <w:r>
        <w:t>Uz poziv se dostavljaju prijedlog dnevnog reda i odgovarajući materijali.</w:t>
      </w:r>
    </w:p>
    <w:p w:rsidR="003F6937" w:rsidRDefault="003F6937" w:rsidP="003F6937">
      <w:pPr>
        <w:pStyle w:val="StandardWeb"/>
      </w:pPr>
      <w:r>
        <w:t xml:space="preserve">Poziv i materijali </w:t>
      </w:r>
      <w:r w:rsidR="00FD3EB8">
        <w:t xml:space="preserve">dostavljaju se u </w:t>
      </w:r>
      <w:r>
        <w:t>elektroničkom obliku.</w:t>
      </w:r>
    </w:p>
    <w:p w:rsidR="00FA5E92" w:rsidRDefault="00FA5E92" w:rsidP="003F6937">
      <w:pPr>
        <w:pStyle w:val="StandardWeb"/>
      </w:pPr>
      <w:r>
        <w:t>Materijali dostavljeni članovima Školskog odbora namijenjeni su isključivo za potrebe rada Školskog odbora te se ne smiju neovlašteno umnožavati, prosljeđivati ili javno objavljivati.</w:t>
      </w:r>
    </w:p>
    <w:p w:rsidR="003F6937" w:rsidRDefault="0065754E" w:rsidP="00FD3EB8">
      <w:pPr>
        <w:pStyle w:val="StandardWeb"/>
        <w:jc w:val="center"/>
      </w:pPr>
      <w:r>
        <w:t>Članak 16</w:t>
      </w:r>
      <w:r w:rsidR="003F6937">
        <w:t>.</w:t>
      </w:r>
    </w:p>
    <w:p w:rsidR="003F6937" w:rsidRDefault="003F6937" w:rsidP="00FD3EB8">
      <w:pPr>
        <w:pStyle w:val="StandardWeb"/>
        <w:jc w:val="both"/>
      </w:pPr>
      <w:r>
        <w:t>Sjednicama Školskog odbora prisustvuje ravnatelj škole bez prava odlučivanja.</w:t>
      </w:r>
    </w:p>
    <w:p w:rsidR="003F6937" w:rsidRPr="00B82EC7" w:rsidRDefault="003F6937" w:rsidP="00FD3EB8">
      <w:pPr>
        <w:pStyle w:val="StandardWeb"/>
        <w:jc w:val="both"/>
      </w:pPr>
      <w:r w:rsidRPr="00B82EC7">
        <w:t xml:space="preserve">Predsjednik može na sjednicu pozvati </w:t>
      </w:r>
      <w:r w:rsidR="00FD3EB8" w:rsidRPr="00B82EC7">
        <w:t xml:space="preserve">voditelje podružnica, tajnika školske ustanove, voditelja računovodstva, druge </w:t>
      </w:r>
      <w:r w:rsidRPr="00B82EC7">
        <w:t>radnike škole</w:t>
      </w:r>
      <w:r w:rsidR="00FD3EB8" w:rsidRPr="00B82EC7">
        <w:t>, stručne osobe</w:t>
      </w:r>
      <w:r w:rsidRPr="00B82EC7">
        <w:t xml:space="preserve"> ili druge osobe kada je njihovo sudjelovanje potrebno radi </w:t>
      </w:r>
      <w:r w:rsidR="00FD3EB8" w:rsidRPr="00B82EC7">
        <w:t xml:space="preserve">sudjelovanja na sjednici, izrade prijedloga akata, </w:t>
      </w:r>
      <w:r w:rsidRPr="00B82EC7">
        <w:t>davanja stručnih mišljenja, obrazloženja ili drugih podataka važnih za odlučivanje.</w:t>
      </w:r>
    </w:p>
    <w:p w:rsidR="0065754E" w:rsidRDefault="0065754E" w:rsidP="003F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6937" w:rsidRPr="003F6937" w:rsidRDefault="003F6937" w:rsidP="003F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VI. SJEDNICE ŠKOLSKOG ODBORA</w:t>
      </w:r>
    </w:p>
    <w:p w:rsidR="003F6937" w:rsidRPr="003F6937" w:rsidRDefault="0065754E" w:rsidP="00FD3E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17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Default="003F6937" w:rsidP="00FD3E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 w:rsidR="00FD3EB8">
        <w:rPr>
          <w:rFonts w:ascii="Times New Roman" w:eastAsia="Times New Roman" w:hAnsi="Times New Roman" w:cs="Times New Roman"/>
          <w:sz w:val="24"/>
          <w:szCs w:val="24"/>
          <w:lang w:eastAsia="hr-HR"/>
        </w:rPr>
        <w:t>kolski odbor radi na sjednicama koje mogu bit</w:t>
      </w:r>
      <w:r w:rsidR="00D63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redovne ili izvanredne, </w:t>
      </w:r>
      <w:r w:rsidR="00FD3EB8">
        <w:rPr>
          <w:rFonts w:ascii="Times New Roman" w:eastAsia="Times New Roman" w:hAnsi="Times New Roman" w:cs="Times New Roman"/>
          <w:sz w:val="24"/>
          <w:szCs w:val="24"/>
          <w:lang w:eastAsia="hr-HR"/>
        </w:rPr>
        <w:t>neposrednim sudjelovanjem, elektroničkim putem ili kombiniranim (hibridnim) putem.</w:t>
      </w:r>
    </w:p>
    <w:p w:rsidR="00D63955" w:rsidRPr="003F6937" w:rsidRDefault="00D63955" w:rsidP="00FD3E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3955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 Školskog odbora nisu javne.</w:t>
      </w:r>
    </w:p>
    <w:p w:rsidR="003F6937" w:rsidRPr="003F6937" w:rsidRDefault="003F6937" w:rsidP="00FD3E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Redovne sjednice održavaju se prema potrebi radi obavljanja poslova iz nadležnosti Školskog odbora.</w:t>
      </w:r>
    </w:p>
    <w:p w:rsidR="003F6937" w:rsidRPr="003F6937" w:rsidRDefault="003F6937" w:rsidP="00FD3E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Izvanredne sjednice održavaju se kada to zahtijeva hitnost rješavanja pojedinog pitanja ili kada bi odgađanje odlučivanja moglo prouzročiti štetu školi ili onemogućiti pravodobno izvršavanje obveza škole.</w:t>
      </w:r>
    </w:p>
    <w:p w:rsidR="0065754E" w:rsidRDefault="0065754E" w:rsidP="00FD3E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6937" w:rsidRPr="003F6937" w:rsidRDefault="0065754E" w:rsidP="00FD3E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18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63955" w:rsidRDefault="00D63955" w:rsidP="00FD3E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3955">
        <w:rPr>
          <w:rFonts w:ascii="Times New Roman" w:eastAsia="Times New Roman" w:hAnsi="Times New Roman" w:cs="Times New Roman"/>
          <w:sz w:val="24"/>
          <w:szCs w:val="24"/>
          <w:lang w:eastAsia="hr-HR"/>
        </w:rPr>
        <w:t>Neposred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sjednica održava se uz fizičk</w:t>
      </w:r>
      <w:r w:rsidRPr="00D63955">
        <w:rPr>
          <w:rFonts w:ascii="Times New Roman" w:eastAsia="Times New Roman" w:hAnsi="Times New Roman" w:cs="Times New Roman"/>
          <w:sz w:val="24"/>
          <w:szCs w:val="24"/>
          <w:lang w:eastAsia="hr-HR"/>
        </w:rPr>
        <w:t>u nazočnost članova Školskog odbora na mjestu određenom u pozivu za sjednicu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adresi Ivana Gundulića 38, Osijek</w:t>
      </w:r>
      <w:r w:rsidRPr="00D6395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Pr="003F6937" w:rsidRDefault="00FD3EB8" w:rsidP="00FD3E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Elektronička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sjednica održava se uporabom informacijskih i komunikacijskih tehnologija koje omogućuju istodobnu komunikaciju svih sudionika sjednice.</w:t>
      </w:r>
    </w:p>
    <w:p w:rsidR="003F6937" w:rsidRPr="003F6937" w:rsidRDefault="00FD3EB8" w:rsidP="00FD3E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Kombinirana (h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ibridna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sjednica održava se na način da dio članova sudjeluje neposredno na mjestu održavanja sjednice, a dio putem elektroničkih komunikacijskih sredstava.</w:t>
      </w:r>
    </w:p>
    <w:p w:rsidR="003F6937" w:rsidRPr="003F6937" w:rsidRDefault="003F6937" w:rsidP="00FD3E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koji sudjeluju </w:t>
      </w:r>
      <w:r w:rsidR="00FD3E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elektroničkim putem </w:t>
      </w: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smatraju se nazočnima sjednici.</w:t>
      </w:r>
    </w:p>
    <w:p w:rsidR="003F6937" w:rsidRPr="003F6937" w:rsidRDefault="003F6937" w:rsidP="00FD3E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FD3EB8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elektroničkim</w:t>
      </w: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FD3EB8">
        <w:rPr>
          <w:rFonts w:ascii="Times New Roman" w:eastAsia="Times New Roman" w:hAnsi="Times New Roman" w:cs="Times New Roman"/>
          <w:sz w:val="24"/>
          <w:szCs w:val="24"/>
          <w:lang w:eastAsia="hr-HR"/>
        </w:rPr>
        <w:t>kombiniranim (</w:t>
      </w: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hibridnim</w:t>
      </w:r>
      <w:r w:rsidR="00FD3EB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sjednicama moraju biti osigurani uvjeti za raspravu, izjašnjavanje i glasovanje jednaki onima na sjednicama koje se održavaju uz fizičku nazočnost članova.</w:t>
      </w:r>
    </w:p>
    <w:p w:rsidR="003F6937" w:rsidRPr="003F6937" w:rsidRDefault="0065754E" w:rsidP="00FD3E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19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Pr="003F6937" w:rsidRDefault="00FD3EB8" w:rsidP="003F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Elektronička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sjednica može se održati osobito:</w:t>
      </w:r>
    </w:p>
    <w:p w:rsidR="003F6937" w:rsidRPr="003F6937" w:rsidRDefault="003F6937" w:rsidP="00FD3E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u hitnim i neodgodivim slučajevima,</w:t>
      </w:r>
    </w:p>
    <w:p w:rsidR="003F6937" w:rsidRPr="003F6937" w:rsidRDefault="003F6937" w:rsidP="00FD3E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kada je potrebno donošenje odluke u kratkom roku,</w:t>
      </w:r>
    </w:p>
    <w:p w:rsidR="003F6937" w:rsidRPr="003F6937" w:rsidRDefault="003F6937" w:rsidP="00FD3E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kada bi odgađanje sjednice moglo štetiti interesima škole,</w:t>
      </w:r>
    </w:p>
    <w:p w:rsidR="003F6937" w:rsidRPr="00C3297A" w:rsidRDefault="003F6937" w:rsidP="00C329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kada nije moguće pravodobno organizirati sjednicu uz fizičku nazočnost članova,</w:t>
      </w:r>
      <w:bookmarkStart w:id="0" w:name="_GoBack"/>
      <w:bookmarkEnd w:id="0"/>
      <w:r w:rsidRPr="00C3297A">
        <w:rPr>
          <w:rFonts w:ascii="Times New Roman" w:eastAsia="Times New Roman" w:hAnsi="Times New Roman" w:cs="Times New Roman"/>
          <w:sz w:val="24"/>
          <w:szCs w:val="24"/>
          <w:lang w:eastAsia="hr-HR"/>
        </w:rPr>
        <w:t>zbog bolesti, više sile ili drugih opravdanih razloga,</w:t>
      </w:r>
    </w:p>
    <w:p w:rsidR="00FD3EB8" w:rsidRPr="00EC07B9" w:rsidRDefault="003F6937" w:rsidP="003F69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kada predsjednik procijeni da priroda pitanja o kojima se odlučuje omogućuje održavanje online sjednice.</w:t>
      </w:r>
    </w:p>
    <w:p w:rsidR="003F6937" w:rsidRPr="003F6937" w:rsidRDefault="0065754E" w:rsidP="00C00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20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Pr="003F6937" w:rsidRDefault="003F6937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U hitnim i neodgodivim slučajevima predsjednik može provesti postupak odlučivanja elektroničkim putem bez održavanja sjednice.</w:t>
      </w:r>
    </w:p>
    <w:p w:rsidR="003F6937" w:rsidRPr="003F6937" w:rsidRDefault="003F6937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i potrebni materijali dostavljaju se članovima elektroničkim putem.</w:t>
      </w:r>
    </w:p>
    <w:p w:rsidR="003F6937" w:rsidRDefault="003F6937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su dužni u roku određenom u pozivu dostaviti svoje očitovanje jesu li</w:t>
      </w:r>
      <w:r w:rsidR="00C002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„za“, „protiv“ ili „suzdržani“. </w:t>
      </w:r>
    </w:p>
    <w:p w:rsidR="00D63955" w:rsidRPr="003F6937" w:rsidRDefault="00D63955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395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 koji se ne očituje u ostavljenom roku smatra se da nije glasovao.</w:t>
      </w:r>
    </w:p>
    <w:p w:rsidR="003F6937" w:rsidRPr="003F6937" w:rsidRDefault="003F6937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O provedenom elektroničkom odlučivanju sastavlja se zapisnik.</w:t>
      </w:r>
    </w:p>
    <w:p w:rsidR="0095362A" w:rsidRPr="003F6937" w:rsidRDefault="0095362A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2A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donesene elektroničkim putem evidentiraju se u zapisniku prve sljedeće sjednice Školskog odbora.</w:t>
      </w:r>
    </w:p>
    <w:p w:rsidR="00911085" w:rsidRDefault="00911085" w:rsidP="003F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11085" w:rsidRDefault="00911085" w:rsidP="003F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6937" w:rsidRPr="003F6937" w:rsidRDefault="003F6937" w:rsidP="003F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VII. TIJEK SJEDNICE</w:t>
      </w:r>
    </w:p>
    <w:p w:rsidR="003F6937" w:rsidRPr="003F6937" w:rsidRDefault="0065754E" w:rsidP="00C00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21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Pr="003F6937" w:rsidRDefault="003F6937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Sjednicu otvara predsjednik te utvrđuje nazočnost članova i postojanje uvjeta za pravovaljan rad i odlučivanje.</w:t>
      </w:r>
    </w:p>
    <w:p w:rsidR="003F6937" w:rsidRPr="003F6937" w:rsidRDefault="003F6937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može pravovaljano raditi i odlučivati ako je sjednici nazočna većina ukupnog broja članova.</w:t>
      </w:r>
    </w:p>
    <w:p w:rsidR="003F6937" w:rsidRPr="003F6937" w:rsidRDefault="0065754E" w:rsidP="00C00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22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Pr="003F6937" w:rsidRDefault="003F6937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predlaže dnevni red sjednice.</w:t>
      </w:r>
    </w:p>
    <w:p w:rsidR="003F6937" w:rsidRPr="003F6937" w:rsidRDefault="00C002ED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i članovi 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mogu predložiti izmjene i dopune dnevnog reda.</w:t>
      </w:r>
    </w:p>
    <w:p w:rsidR="003F6937" w:rsidRPr="003F6937" w:rsidRDefault="003F6937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usvajanja dnevnog reda raspravlja se i odlučuje o pojedinim točkama redoslijedom utvrđenim u usvojenom dnevnom redu.</w:t>
      </w:r>
    </w:p>
    <w:p w:rsidR="003F6937" w:rsidRPr="003F6937" w:rsidRDefault="0065754E" w:rsidP="00C00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23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Pr="003F6937" w:rsidRDefault="003F6937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rasprave o pojedinoj točki dnevnog reda predlagatelj daje obrazloženje prijedloga.</w:t>
      </w:r>
    </w:p>
    <w:p w:rsidR="003F6937" w:rsidRPr="003F6937" w:rsidRDefault="003F6937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otvara raspravu i daje riječ sudionicima.</w:t>
      </w:r>
    </w:p>
    <w:p w:rsidR="003F6937" w:rsidRPr="003F6937" w:rsidRDefault="003F6937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može opomenuti sudionika koji se udaljava od predmeta rasprave ili narušava red na sjednici.</w:t>
      </w:r>
    </w:p>
    <w:p w:rsidR="003F6937" w:rsidRPr="003F6937" w:rsidRDefault="003F6937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Ako sudionik i nakon opomene nastavi s ponašanjem kojim ometa rad sjednice, predsjednik mu može uskratiti riječ ili naložiti udaljenje sa sjednice.</w:t>
      </w:r>
    </w:p>
    <w:p w:rsidR="003F6937" w:rsidRPr="003F6937" w:rsidRDefault="0065754E" w:rsidP="00C00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24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Default="003F6937" w:rsidP="003F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Kada utvrdi da nema više prijavljenih za raspravu, predsjednik zaključuje raspravu i prijedlog stavlja na glasovanje.</w:t>
      </w:r>
    </w:p>
    <w:p w:rsidR="00FA5E92" w:rsidRDefault="0065754E" w:rsidP="00FA5E92">
      <w:pPr>
        <w:pStyle w:val="isselectedend"/>
        <w:jc w:val="center"/>
      </w:pPr>
      <w:r>
        <w:t>Članak 25</w:t>
      </w:r>
      <w:r w:rsidR="00FA5E92">
        <w:t>.</w:t>
      </w:r>
    </w:p>
    <w:p w:rsidR="00C560DF" w:rsidRDefault="00C560DF" w:rsidP="00FA5E92">
      <w:pPr>
        <w:pStyle w:val="isselectedend"/>
        <w:jc w:val="both"/>
      </w:pPr>
      <w:r w:rsidRPr="00C560DF">
        <w:t xml:space="preserve">Predsjednik može prekinuti ili odgoditi sjednicu </w:t>
      </w:r>
      <w:r>
        <w:t xml:space="preserve">ili točku dnevnog reda </w:t>
      </w:r>
      <w:r w:rsidRPr="00C560DF">
        <w:t>kada ne postoje uvjeti za njezin nastavak, kada je potrebno pribaviti dodatnu dokumentaciju, očitovanja ili stručna mišljenja, kada se tijekom sjednice utvrdi da nije moguće donijeti odluku o pojedinom pitanju, u slučaju gubitka potrebnog broja članova za pravovaljano odlučivanje, tehničkih poteškoća tijekom online sjednice ili iz drugih opravdanih razloga.</w:t>
      </w:r>
    </w:p>
    <w:p w:rsidR="00FA5E92" w:rsidRDefault="00FA5E92" w:rsidP="00FA5E92">
      <w:pPr>
        <w:pStyle w:val="isselectedend"/>
        <w:jc w:val="both"/>
      </w:pPr>
      <w:r>
        <w:t xml:space="preserve">O prekidu ili odgodi sjednice </w:t>
      </w:r>
      <w:r w:rsidR="00C560DF">
        <w:t xml:space="preserve">odnosno točke dnevnog reda </w:t>
      </w:r>
      <w:r>
        <w:t>odlučuje predsjednik te o tome obavještava nazočne članove.</w:t>
      </w:r>
    </w:p>
    <w:p w:rsidR="00FA5E92" w:rsidRDefault="00FA5E92" w:rsidP="00FA5E92">
      <w:pPr>
        <w:pStyle w:val="StandardWeb"/>
        <w:jc w:val="both"/>
      </w:pPr>
      <w:r>
        <w:t>O vremenu i načinu nastavka prekinute</w:t>
      </w:r>
      <w:r w:rsidR="00C560DF" w:rsidRPr="00C560DF">
        <w:t xml:space="preserve"> </w:t>
      </w:r>
      <w:r w:rsidR="00C560DF">
        <w:t>sjednice</w:t>
      </w:r>
      <w:r>
        <w:t xml:space="preserve"> </w:t>
      </w:r>
      <w:r w:rsidR="00C560DF">
        <w:t xml:space="preserve">ili nastavka rasprave o točki dnevnog reda </w:t>
      </w:r>
      <w:r>
        <w:t>članovi Školskog odbora obavještavaju se na način na koji je sjednica sazvana.</w:t>
      </w:r>
    </w:p>
    <w:p w:rsidR="003F6937" w:rsidRPr="003F6937" w:rsidRDefault="003F6937" w:rsidP="003F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VIII. GLASOVANJE I DONOŠENJE ODLUKA</w:t>
      </w:r>
    </w:p>
    <w:p w:rsidR="003F6937" w:rsidRPr="003F6937" w:rsidRDefault="0065754E" w:rsidP="00C00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26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Pr="003F6937" w:rsidRDefault="003F6937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o pitanjima iz svoje nadležnosti odlučuje na sjednici većinom glasova ukupnog broja članova, sukladno Statutu škole.</w:t>
      </w:r>
    </w:p>
    <w:p w:rsidR="003F6937" w:rsidRDefault="003F6937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glasuju javno, osim kada je zakonom, Statutom škole ili odlukom Školskog odbora određeno tajno glasovanje.</w:t>
      </w:r>
    </w:p>
    <w:p w:rsidR="0095362A" w:rsidRPr="003F6937" w:rsidRDefault="00D63955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Glasovanje se prov</w:t>
      </w:r>
      <w:r w:rsidR="009536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odi izjašnjavanjem „za“, „protiv“ ili „suzdržani“. </w:t>
      </w:r>
    </w:p>
    <w:p w:rsidR="003F6937" w:rsidRPr="003F6937" w:rsidRDefault="0065754E" w:rsidP="00C00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27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Pr="003F6937" w:rsidRDefault="003F6937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Javno glasovanje provodi se dizanjem ruku, usmenim izjašnjavanjem ili na drugi odgovarajući način kojim se može nedvojbeno utvrditi volja člana Školskog odbora.</w:t>
      </w:r>
    </w:p>
    <w:p w:rsidR="0095362A" w:rsidRPr="003F6937" w:rsidRDefault="003F6937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Na online sjednicama glasovanje se može provesti usmenim izjašnjavanjem ili drugim elektroničkim načinom koji omogućuje utvrđivanje rezultata glasovanja.</w:t>
      </w:r>
    </w:p>
    <w:p w:rsidR="003F6937" w:rsidRPr="003F6937" w:rsidRDefault="0065754E" w:rsidP="00C00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28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Pr="003F6937" w:rsidRDefault="003F6937" w:rsidP="003F6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podneseno više prijedloga o istom pitanju, predsjednik ih stavlja na glasovanje redoslijedom kojim su podneseni.</w:t>
      </w:r>
    </w:p>
    <w:p w:rsidR="003F6937" w:rsidRPr="003F6937" w:rsidRDefault="003F6937" w:rsidP="003F6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provedenog glasovanja predsjednik utvrđuje i objavljuje rezultate glasovanja te </w:t>
      </w:r>
      <w:r w:rsidR="00C002ED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li prijedlog prihvaćen ili odbijen.</w:t>
      </w:r>
    </w:p>
    <w:p w:rsidR="0065754E" w:rsidRDefault="0065754E" w:rsidP="003F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6937" w:rsidRPr="003F6937" w:rsidRDefault="003F6937" w:rsidP="003F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IX. ZAPISNIK I ZAKLJUČCI SJEDNICE</w:t>
      </w:r>
    </w:p>
    <w:p w:rsidR="003F6937" w:rsidRPr="003F6937" w:rsidRDefault="0065754E" w:rsidP="003F69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29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Pr="00EC07B9" w:rsidRDefault="003F6937" w:rsidP="009536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07B9">
        <w:rPr>
          <w:rFonts w:ascii="Times New Roman" w:eastAsia="Times New Roman" w:hAnsi="Times New Roman" w:cs="Times New Roman"/>
          <w:sz w:val="24"/>
          <w:szCs w:val="24"/>
          <w:lang w:eastAsia="hr-HR"/>
        </w:rPr>
        <w:t>O radu sjednice Školsk</w:t>
      </w:r>
      <w:r w:rsidR="00D63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odbora vodi se zapisnik koji </w:t>
      </w:r>
      <w:r w:rsidR="00C002ED" w:rsidRPr="00EC07B9">
        <w:rPr>
          <w:rFonts w:ascii="Times New Roman" w:eastAsia="Times New Roman" w:hAnsi="Times New Roman" w:cs="Times New Roman"/>
          <w:sz w:val="24"/>
          <w:szCs w:val="24"/>
          <w:lang w:eastAsia="hr-HR"/>
        </w:rPr>
        <w:t>vodi tajnik</w:t>
      </w:r>
      <w:r w:rsidRPr="00EC07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školske ustanove kao zapisničar.</w:t>
      </w:r>
    </w:p>
    <w:p w:rsidR="003F6937" w:rsidRPr="00EC07B9" w:rsidRDefault="00C002ED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07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tajnik </w:t>
      </w:r>
      <w:r w:rsidR="003F6937" w:rsidRPr="00EC07B9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školske ustanove nije nazoč</w:t>
      </w:r>
      <w:r w:rsidRPr="00EC07B9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 w:rsidR="003F6937" w:rsidRPr="00EC07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ili je iz drug</w:t>
      </w:r>
      <w:r w:rsidRPr="00EC07B9">
        <w:rPr>
          <w:rFonts w:ascii="Times New Roman" w:eastAsia="Times New Roman" w:hAnsi="Times New Roman" w:cs="Times New Roman"/>
          <w:sz w:val="24"/>
          <w:szCs w:val="24"/>
          <w:lang w:eastAsia="hr-HR"/>
        </w:rPr>
        <w:t>ih opravdanih razloga spriječen</w:t>
      </w:r>
      <w:r w:rsidR="003F6937" w:rsidRPr="00EC07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voditi zapisnik, predsjednik Školskog odbora određuje drugu osobu za vođenje zapisnika.</w:t>
      </w:r>
    </w:p>
    <w:p w:rsidR="00EC07B9" w:rsidRPr="00EC07B9" w:rsidRDefault="00EC07B9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07B9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se u pravilu izrađuje u roku od osam dana od dana održavanja sjednice te ga potpisuju predsjedavajući sjednice i zapisničar.</w:t>
      </w:r>
    </w:p>
    <w:p w:rsidR="0095362A" w:rsidRPr="003F6937" w:rsidRDefault="00FA5E92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07B9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prethodne sjednice usvaja se na sljedećoj sjednici Školskog odbora.</w:t>
      </w:r>
    </w:p>
    <w:p w:rsidR="0065754E" w:rsidRDefault="0065754E" w:rsidP="003F69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754E" w:rsidRDefault="0065754E" w:rsidP="003F69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754E" w:rsidRDefault="0065754E" w:rsidP="003F69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6937" w:rsidRPr="003F6937" w:rsidRDefault="0065754E" w:rsidP="003F69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30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Pr="003F6937" w:rsidRDefault="00C002ED" w:rsidP="003F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sadrži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95362A" w:rsidRDefault="0095362A" w:rsidP="009536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9536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F6937" w:rsidRPr="0065754E" w:rsidRDefault="003F6937" w:rsidP="009536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754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redni broj sjednice,</w:t>
      </w:r>
    </w:p>
    <w:p w:rsidR="003F6937" w:rsidRPr="0065754E" w:rsidRDefault="003F6937" w:rsidP="009536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754E">
        <w:rPr>
          <w:rFonts w:ascii="Times New Roman" w:eastAsia="Times New Roman" w:hAnsi="Times New Roman" w:cs="Times New Roman"/>
          <w:sz w:val="24"/>
          <w:szCs w:val="24"/>
          <w:lang w:eastAsia="hr-HR"/>
        </w:rPr>
        <w:t>datum, vrijeme i mjesto održavanja sjednice,</w:t>
      </w:r>
    </w:p>
    <w:p w:rsidR="003F6937" w:rsidRPr="0065754E" w:rsidRDefault="003F6937" w:rsidP="009536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754E">
        <w:rPr>
          <w:rFonts w:ascii="Times New Roman" w:eastAsia="Times New Roman" w:hAnsi="Times New Roman" w:cs="Times New Roman"/>
          <w:sz w:val="24"/>
          <w:szCs w:val="24"/>
          <w:lang w:eastAsia="hr-HR"/>
        </w:rPr>
        <w:t>podatak o načinu održavanja sjednice,</w:t>
      </w:r>
    </w:p>
    <w:p w:rsidR="003F6937" w:rsidRPr="0065754E" w:rsidRDefault="003F6937" w:rsidP="009536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754E">
        <w:rPr>
          <w:rFonts w:ascii="Times New Roman" w:eastAsia="Times New Roman" w:hAnsi="Times New Roman" w:cs="Times New Roman"/>
          <w:sz w:val="24"/>
          <w:szCs w:val="24"/>
          <w:lang w:eastAsia="hr-HR"/>
        </w:rPr>
        <w:t>imena nazočnih i nenazočnih članova,</w:t>
      </w:r>
    </w:p>
    <w:p w:rsidR="003F6937" w:rsidRPr="0065754E" w:rsidRDefault="003F6937" w:rsidP="009536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754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imena ostalih nazočnih osoba,</w:t>
      </w:r>
    </w:p>
    <w:p w:rsidR="003F6937" w:rsidRPr="0065754E" w:rsidRDefault="003F6937" w:rsidP="009536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754E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red,</w:t>
      </w:r>
    </w:p>
    <w:p w:rsidR="003F6937" w:rsidRPr="0065754E" w:rsidRDefault="003F6937" w:rsidP="009536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754E">
        <w:rPr>
          <w:rFonts w:ascii="Times New Roman" w:eastAsia="Times New Roman" w:hAnsi="Times New Roman" w:cs="Times New Roman"/>
          <w:sz w:val="24"/>
          <w:szCs w:val="24"/>
          <w:lang w:eastAsia="hr-HR"/>
        </w:rPr>
        <w:t>sažetak rasprave,</w:t>
      </w:r>
    </w:p>
    <w:p w:rsidR="003F6937" w:rsidRPr="0065754E" w:rsidRDefault="003F6937" w:rsidP="009536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754E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rezultate glasovanja,</w:t>
      </w:r>
    </w:p>
    <w:p w:rsidR="003F6937" w:rsidRPr="0065754E" w:rsidRDefault="003F6937" w:rsidP="009536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754E">
        <w:rPr>
          <w:rFonts w:ascii="Times New Roman" w:eastAsia="Times New Roman" w:hAnsi="Times New Roman" w:cs="Times New Roman"/>
          <w:sz w:val="24"/>
          <w:szCs w:val="24"/>
          <w:lang w:eastAsia="hr-HR"/>
        </w:rPr>
        <w:t>donesene odluke i zaključke,</w:t>
      </w:r>
    </w:p>
    <w:p w:rsidR="003F6937" w:rsidRPr="0065754E" w:rsidRDefault="003F6937" w:rsidP="009536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754E">
        <w:rPr>
          <w:rFonts w:ascii="Times New Roman" w:eastAsia="Times New Roman" w:hAnsi="Times New Roman" w:cs="Times New Roman"/>
          <w:sz w:val="24"/>
          <w:szCs w:val="24"/>
          <w:lang w:eastAsia="hr-HR"/>
        </w:rPr>
        <w:t>vrijeme završetka sjednice.</w:t>
      </w:r>
    </w:p>
    <w:p w:rsidR="0095362A" w:rsidRDefault="0095362A" w:rsidP="003F69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95362A" w:rsidSect="0095362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F6937" w:rsidRPr="003F6937" w:rsidRDefault="0065754E" w:rsidP="003F69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31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5362A" w:rsidRPr="0095362A" w:rsidRDefault="0095362A" w:rsidP="009536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Zapisnici sa sjednica Školskog odbora pohranjuju </w:t>
      </w:r>
      <w:r w:rsidR="00D63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95362A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propisima o uredskom poslovanju, arhivskom gradivu i internim aktima škole.</w:t>
      </w:r>
    </w:p>
    <w:p w:rsidR="0095362A" w:rsidRPr="0095362A" w:rsidRDefault="0095362A" w:rsidP="00953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2A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Potpisani zapisnik može se digitalizirati te pohraniti i voditi u elektroničkom obliku putem informacijskog sustava koji škola koristi za uredsko poslovanje.</w:t>
      </w:r>
    </w:p>
    <w:p w:rsidR="003F6937" w:rsidRPr="003F6937" w:rsidRDefault="003F6937" w:rsidP="003F69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65754E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32</w:t>
      </w: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Pr="003F6937" w:rsidRDefault="003F6937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izrade zapisnika izrađuju se zaključci sjednice.</w:t>
      </w:r>
    </w:p>
    <w:p w:rsidR="003F6937" w:rsidRPr="003F6937" w:rsidRDefault="003F6937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Zaključci sadrže pregled odluka, zaključaka i drugih akata donesenih na sjednici.</w:t>
      </w:r>
    </w:p>
    <w:p w:rsidR="003F6937" w:rsidRPr="003F6937" w:rsidRDefault="003F6937" w:rsidP="00C0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Zaključci ne smiju sadržavati osobne podatke, podatke koji predstavljaju poslovnu tajnu niti druge podatke čija je objava ograničena propisima.</w:t>
      </w:r>
    </w:p>
    <w:p w:rsidR="0095362A" w:rsidRDefault="003F6937" w:rsidP="009110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Zaključci sjednice objavljuju se na mrežnoj stranici škole radi informiranja javnosti i ostvarivanja prava na pristup informacijama.</w:t>
      </w:r>
    </w:p>
    <w:p w:rsidR="00911085" w:rsidRDefault="00911085" w:rsidP="009110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6937" w:rsidRPr="003F6937" w:rsidRDefault="003F6937" w:rsidP="003F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X. ZAŠTITA PODATAKA I POVJERLJIVOST</w:t>
      </w:r>
    </w:p>
    <w:p w:rsidR="003F6937" w:rsidRPr="003F6937" w:rsidRDefault="0065754E" w:rsidP="003F69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33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Pr="003F6937" w:rsidRDefault="003F6937" w:rsidP="003F6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Školskog odbora, ravnatelj, zapisničar i druge osobe koje sudjeluju u radu Školskog odbora dužni su čuvati povjerljivost podataka koje saznaju tijekom rada Školskog odbora.</w:t>
      </w:r>
    </w:p>
    <w:p w:rsidR="003F6937" w:rsidRPr="003F6937" w:rsidRDefault="003F6937" w:rsidP="003F6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 čuvanja povjerljivosti traje i nakon prestanka mandata ili sudjelovanja u radu Školskog odbora.</w:t>
      </w:r>
    </w:p>
    <w:p w:rsidR="003F6937" w:rsidRPr="003F6937" w:rsidRDefault="0065754E" w:rsidP="003F69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34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Pr="003F6937" w:rsidRDefault="003F6937" w:rsidP="003F6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U radu Školskog odbora postupa se u skladu s propisima kojima se uređuje zaštita osobnih podataka, pravo na pristup informacijama, zaštita tajnosti podataka i informacijska sigurnost.</w:t>
      </w:r>
    </w:p>
    <w:p w:rsidR="003F6937" w:rsidRPr="003F6937" w:rsidRDefault="003F6937" w:rsidP="003F6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Materijali dostavljeni članovima Školskog odbora koriste se isključivo za potrebe rada i odlučivanja Školskog odbora.</w:t>
      </w:r>
    </w:p>
    <w:p w:rsidR="003F6937" w:rsidRPr="003F6937" w:rsidRDefault="0065754E" w:rsidP="003F69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35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002ED" w:rsidRDefault="003F6937" w:rsidP="006575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Sudionici online sjednica dužni su osigurati zaštitu podataka i povjerljivost rasprave te ne smiju omogućiti neovlaštenim osobama pristup sadržaju sjednice, dostavljenim materijalima ili rezultatima glasovanja.</w:t>
      </w:r>
    </w:p>
    <w:p w:rsidR="0065754E" w:rsidRDefault="0065754E" w:rsidP="003F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6937" w:rsidRPr="003F6937" w:rsidRDefault="003F6937" w:rsidP="003F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XI. FISKALNA ODGOVORNOST I ZAKONITOST RADA</w:t>
      </w:r>
    </w:p>
    <w:p w:rsidR="003F6937" w:rsidRPr="003F6937" w:rsidRDefault="0065754E" w:rsidP="003F69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36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Pr="003F6937" w:rsidRDefault="003F6937" w:rsidP="003F6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u okviru svojih nadležnosti osigurava zakonito, namjensko, svrhovito, učinkovito i ekonomično upravljanje sredstvima i imovinom škole.</w:t>
      </w:r>
    </w:p>
    <w:p w:rsidR="003F6937" w:rsidRPr="003F6937" w:rsidRDefault="003F6937" w:rsidP="003F6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Pri donošenju odluka Školski odbor postupa u skladu s propisima kojima se uređuje sustav unutarnjih kontrola u javnom sektoru, fiskalna odgovornost te upravljanje imovinom proračunskih korisnika.</w:t>
      </w:r>
    </w:p>
    <w:p w:rsidR="0065754E" w:rsidRDefault="0065754E" w:rsidP="003F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6937" w:rsidRPr="003F6937" w:rsidRDefault="003F6937" w:rsidP="003F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XII. PRIJELAZNE I ZAVRŠNE ODREDBE</w:t>
      </w:r>
    </w:p>
    <w:p w:rsidR="003F6937" w:rsidRPr="003F6937" w:rsidRDefault="0065754E" w:rsidP="003F69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37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Pr="003F6937" w:rsidRDefault="003F6937" w:rsidP="003F6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Izmjene i dopune ovoga Poslovnika donose se na način i po postupku propisanom za njegovo donošenje.</w:t>
      </w:r>
    </w:p>
    <w:p w:rsidR="003F6937" w:rsidRPr="003F6937" w:rsidRDefault="0065754E" w:rsidP="003F69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38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Pr="003F6937" w:rsidRDefault="003F6937" w:rsidP="003F6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Stupanjem na snagu ovoga Poslovnika prestaje važiti Poslovnik o radu Školskog odbora – pročišćeni tekst, KLASA: 003-07/17-01/06, URBROJ: 2158-49-01-17-4 od 15. svibnja 2017. godine.</w:t>
      </w:r>
    </w:p>
    <w:p w:rsidR="003F6937" w:rsidRPr="003F6937" w:rsidRDefault="0065754E" w:rsidP="003F69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39</w:t>
      </w:r>
      <w:r w:rsidR="003F6937"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Pr="003F6937" w:rsidRDefault="003F6937" w:rsidP="003F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Poslovnik stupa na snagu osmoga dana od dan</w:t>
      </w:r>
      <w:r w:rsidR="00D63955">
        <w:rPr>
          <w:rFonts w:ascii="Times New Roman" w:eastAsia="Times New Roman" w:hAnsi="Times New Roman" w:cs="Times New Roman"/>
          <w:sz w:val="24"/>
          <w:szCs w:val="24"/>
          <w:lang w:eastAsia="hr-HR"/>
        </w:rPr>
        <w:t>a objave na oglasnoj ploči i mrežnim stranicama škole</w:t>
      </w: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6937" w:rsidRDefault="003F6937" w:rsidP="003F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95362A" w:rsidRPr="0095362A">
        <w:t xml:space="preserve"> </w:t>
      </w:r>
      <w:r w:rsidR="0095362A">
        <w:rPr>
          <w:rFonts w:ascii="Times New Roman" w:eastAsia="Times New Roman" w:hAnsi="Times New Roman" w:cs="Times New Roman"/>
          <w:sz w:val="24"/>
          <w:szCs w:val="24"/>
          <w:lang w:eastAsia="hr-HR"/>
        </w:rPr>
        <w:t>011-03/26-01/2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URBROJ: 2158-49-01-26-1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Osijek, 10. srpnja 2026. godine.</w:t>
      </w:r>
    </w:p>
    <w:p w:rsidR="003F6937" w:rsidRDefault="003F6937" w:rsidP="003F69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6937" w:rsidRPr="003F6937" w:rsidRDefault="003F6937" w:rsidP="003F69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Školskog o</w:t>
      </w:r>
      <w:r w:rsidRPr="003F6937">
        <w:rPr>
          <w:rFonts w:ascii="Times New Roman" w:eastAsia="Times New Roman" w:hAnsi="Times New Roman" w:cs="Times New Roman"/>
          <w:sz w:val="24"/>
          <w:szCs w:val="24"/>
          <w:lang w:eastAsia="hr-HR"/>
        </w:rPr>
        <w:t>dbora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mr.sc. Zoran Tučanac</w:t>
      </w:r>
    </w:p>
    <w:p w:rsidR="003F6937" w:rsidRPr="003F6937" w:rsidRDefault="003F6937" w:rsidP="003F6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B1D7E" w:rsidRDefault="000B1D7E"/>
    <w:sectPr w:rsidR="000B1D7E" w:rsidSect="0095362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907"/>
    <w:multiLevelType w:val="multilevel"/>
    <w:tmpl w:val="0092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05FC5"/>
    <w:multiLevelType w:val="multilevel"/>
    <w:tmpl w:val="970E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F299C"/>
    <w:multiLevelType w:val="multilevel"/>
    <w:tmpl w:val="ED6C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F1238"/>
    <w:multiLevelType w:val="multilevel"/>
    <w:tmpl w:val="A8BA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1484F"/>
    <w:multiLevelType w:val="multilevel"/>
    <w:tmpl w:val="7296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D501E"/>
    <w:multiLevelType w:val="multilevel"/>
    <w:tmpl w:val="ED6C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410A5"/>
    <w:multiLevelType w:val="multilevel"/>
    <w:tmpl w:val="ED6C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81690"/>
    <w:multiLevelType w:val="multilevel"/>
    <w:tmpl w:val="7F72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E832A7"/>
    <w:multiLevelType w:val="multilevel"/>
    <w:tmpl w:val="ED6C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26595"/>
    <w:multiLevelType w:val="multilevel"/>
    <w:tmpl w:val="7F72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67244"/>
    <w:multiLevelType w:val="multilevel"/>
    <w:tmpl w:val="ED6C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37"/>
    <w:rsid w:val="000B1D7E"/>
    <w:rsid w:val="003F6937"/>
    <w:rsid w:val="0065754E"/>
    <w:rsid w:val="007239A5"/>
    <w:rsid w:val="007F1D21"/>
    <w:rsid w:val="00911085"/>
    <w:rsid w:val="0095362A"/>
    <w:rsid w:val="00B82EC7"/>
    <w:rsid w:val="00C002ED"/>
    <w:rsid w:val="00C3297A"/>
    <w:rsid w:val="00C560DF"/>
    <w:rsid w:val="00D63955"/>
    <w:rsid w:val="00EC07B9"/>
    <w:rsid w:val="00FA5E92"/>
    <w:rsid w:val="00FD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2E48"/>
  <w15:chartTrackingRefBased/>
  <w15:docId w15:val="{94E439CC-D085-45A3-A50D-579D102F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F6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002ED"/>
    <w:pPr>
      <w:ind w:left="720"/>
      <w:contextualSpacing/>
    </w:pPr>
  </w:style>
  <w:style w:type="paragraph" w:customStyle="1" w:styleId="isselectedend">
    <w:name w:val="isselectedend"/>
    <w:basedOn w:val="Normal"/>
    <w:rsid w:val="0095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3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B274-C87E-4B80-8B6B-ABAEBF6F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8</cp:revision>
  <cp:lastPrinted>2026-07-09T12:51:00Z</cp:lastPrinted>
  <dcterms:created xsi:type="dcterms:W3CDTF">2026-06-18T10:22:00Z</dcterms:created>
  <dcterms:modified xsi:type="dcterms:W3CDTF">2026-07-09T12:52:00Z</dcterms:modified>
</cp:coreProperties>
</file>